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41" w:rsidRDefault="00114941" w:rsidP="00A0442B">
      <w:pPr>
        <w:shd w:val="clear" w:color="auto" w:fill="FFFFFF"/>
        <w:spacing w:before="240" w:after="120" w:line="240" w:lineRule="auto"/>
        <w:outlineLvl w:val="2"/>
        <w:rPr>
          <w:rFonts w:ascii="Helvetica" w:eastAsia="Times New Roman" w:hAnsi="Helvetica" w:cs="Helvetica"/>
          <w:b/>
          <w:bCs/>
          <w:color w:val="484548"/>
          <w:sz w:val="27"/>
          <w:szCs w:val="27"/>
        </w:rPr>
      </w:pPr>
      <w:r>
        <w:rPr>
          <w:rFonts w:ascii="Helvetica" w:eastAsia="Times New Roman" w:hAnsi="Helvetica" w:cs="Helvetica"/>
          <w:b/>
          <w:bCs/>
          <w:color w:val="484548"/>
          <w:sz w:val="27"/>
          <w:szCs w:val="27"/>
        </w:rPr>
        <w:t>UAMS AAUP Chapter Bylaws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 Name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The name of this organization is the </w:t>
      </w:r>
      <w:r w:rsidR="00114941">
        <w:rPr>
          <w:rFonts w:ascii="Helvetica" w:eastAsia="Times New Roman" w:hAnsi="Helvetica" w:cs="Helvetica"/>
          <w:color w:val="484548"/>
          <w:sz w:val="21"/>
          <w:szCs w:val="21"/>
        </w:rPr>
        <w:t xml:space="preserve">UAMS </w:t>
      </w:r>
      <w:r w:rsidRPr="00A0442B">
        <w:rPr>
          <w:rFonts w:ascii="Helvetica" w:eastAsia="Times New Roman" w:hAnsi="Helvetica" w:cs="Helvetica"/>
          <w:color w:val="484548"/>
          <w:sz w:val="21"/>
          <w:szCs w:val="21"/>
        </w:rPr>
        <w:t>chapter of the American Association of University Professors (AAUP or the Association).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II: Purposes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purposes of this chapter are to:</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1. Support the policies and goals of the Association as set forth in Article 1 of the AAUP constitution, and in all matters act in harmony with the principles and procedures of national Association and its constitution;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2. Facilitate the cooperation of teachers and research scholars in universities and colleges, and in professional schools of similar grade, for the promotion of the interests of higher education and research, and in general to increase the usefulness and advance the standards, ideals, and welfare of the profession.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3. Defend academic freedom at</w:t>
      </w:r>
      <w:r w:rsidR="00114941">
        <w:rPr>
          <w:rFonts w:ascii="Helvetica" w:eastAsia="Times New Roman" w:hAnsi="Helvetica" w:cs="Helvetica"/>
          <w:color w:val="484548"/>
          <w:sz w:val="21"/>
          <w:szCs w:val="21"/>
        </w:rPr>
        <w:t xml:space="preserve"> UAMS</w:t>
      </w:r>
      <w:r w:rsidRPr="00A0442B">
        <w:rPr>
          <w:rFonts w:ascii="Helvetica" w:eastAsia="Times New Roman" w:hAnsi="Helvetica" w:cs="Helvetica"/>
          <w:color w:val="484548"/>
          <w:sz w:val="21"/>
          <w:szCs w:val="21"/>
        </w:rPr>
        <w:t xml:space="preserve"> and throughout academe;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4. Encourage faculty participation in governance at </w:t>
      </w:r>
      <w:r w:rsidR="00114941">
        <w:rPr>
          <w:rFonts w:ascii="Helvetica" w:eastAsia="Times New Roman" w:hAnsi="Helvetica" w:cs="Helvetica"/>
          <w:color w:val="484548"/>
          <w:sz w:val="21"/>
          <w:szCs w:val="21"/>
        </w:rPr>
        <w:t>UAMS</w:t>
      </w:r>
      <w:r w:rsidRPr="00A0442B">
        <w:rPr>
          <w:rFonts w:ascii="Helvetica" w:eastAsia="Times New Roman" w:hAnsi="Helvetica" w:cs="Helvetica"/>
          <w:color w:val="484548"/>
          <w:sz w:val="21"/>
          <w:szCs w:val="21"/>
        </w:rPr>
        <w:t>;</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5. Protect and advance the professional status and interests of all faculty;</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6. Facilitate the dissemination of information on higher education principles and practices;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7. Inform the academic community about AAUP standards and policy statements; and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8. Develop necessary and proper chapter programs for the accomplishment of the aforementioned purposes.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In furtherance of the purposes described above, but not in limitation thereof, the chapter shall have power to conduct studies; to disseminate statistics and other information; to engage in appropriate fundraising activities; to conduct promotional activities, including advertising and publicity, in or by any suitable manner of media; to hold such property as is necessary to accomplish its purposes; and to employ individuals to further its purposes under Article II. This chapter is organized and operated for the above stated purposes, and for other nonprofit purposes. No part of its assets, income, or profits shall be distributable to, or inure to the benefit of, any individual, except in consideration of services rendered.</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III: Members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Eligibility for membership in this chapter shall extend to all current and retired faculty members and graduate students at</w:t>
      </w:r>
      <w:r w:rsidR="00114941">
        <w:rPr>
          <w:rFonts w:ascii="Helvetica" w:eastAsia="Times New Roman" w:hAnsi="Helvetica" w:cs="Helvetica"/>
          <w:color w:val="484548"/>
          <w:sz w:val="21"/>
          <w:szCs w:val="21"/>
        </w:rPr>
        <w:t xml:space="preserve"> UAMS </w:t>
      </w:r>
      <w:r w:rsidRPr="00A0442B">
        <w:rPr>
          <w:rFonts w:ascii="Helvetica" w:eastAsia="Times New Roman" w:hAnsi="Helvetica" w:cs="Helvetica"/>
          <w:color w:val="484548"/>
          <w:sz w:val="21"/>
          <w:szCs w:val="21"/>
        </w:rPr>
        <w:t>who are national members of the American Association of University Professors, except for associate members. All chapter members may vote in chapter matters.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IV: Officers and Organization</w:t>
      </w:r>
    </w:p>
    <w:p w:rsidR="00114941"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lastRenderedPageBreak/>
        <w:t xml:space="preserve">The officers of this organization shall be the president, vice president, secretary, and treasurer. The term of office shall be two years. Officers may serve no more than two consecutive terms. </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President: The duties of the president shall include carrying out the policies of the chapter, appointing all committees of the chapter, exercising general supervision over the activities of the chapter, and presiding at meetings of the chapter and executive committee. The president shall be a member ex officio of all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Vice president: The duties of the vice president shall include those usually appertaining to the office and those delegated by the president. In the absence of the president, the vice president shall serve in the president's stead.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Secretary: The duties of the secretary shall include keeping a record of all proceedings and correspondence of the chapter, certifying chapter delegates to the Association's annual meeting, preparing or overseeing the preparation of newsletters for distribution to the faculty if such shall be desired, maintaining official contact with the Association. It shall be the duty of the secretary to provide the secretary-treasurer of the Association the names of the officers of the chapter and the chapter bylaws and to conduct the correspondence of the chapter with the secretary-treasurer. In the absence of the president and vice president, the secretary shall preside at meetings of the chapter.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Treasurer: The treasurer shall keep an accurate record of all funds received and disbursed. At the request of the executive committee, the treasurer shall prepare an annual chapter budget and report of finances, and submit them for approval. It shall be the duty of the treasurer to remit to the Association and/or to the applicable state conference any dues collected on behalf of the Association and/or conference. In the absence of the president, vice president, and secretary, the treasurer shall preside at meetings of the chapter.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When an officer has resigned or is disqualified, the office shall be filled by a special election of the chapter, which shall be held as promptly as is feasible. The executive committee is empowered to fill vacancies in any elective office until a special election is held. The person so elected shall hold office for the remainder of the term.</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 Dues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chapter may establish chapter dues. Any chapter dues will be established by a secret ballot vote conducted among voting chapter members. The vote may be conducted either by mail ballot or, after reasonable notice, at a regular or special membership meeting. Chapter members must pay current AAUP dues, any mandatory conference dues, and chapter dues.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VI: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A. Executive Committee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executive committee shall consist of the elected officers of the chapter, the immediate past president, and two members elected at large. The majority of the executive committee shall constitute a quorum for conduct of business of the committee. The executive committee shall assume responsibility for the chapter's continuing effective presence at the institution, keeping all positions on the executive committee filled as vacancies occur. The executive committee shall:</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1. Meet regularly;</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2. Respond to faculty members seeking assistance;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lastRenderedPageBreak/>
        <w:t>3. Conduct the business of the chapter between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4. Regularly recruit members and encourage maintenance of membership;</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5. Make necessary appointments to complete an unexpired term of any officer;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6. </w:t>
      </w:r>
      <w:proofErr w:type="gramStart"/>
      <w:r w:rsidRPr="00A0442B">
        <w:rPr>
          <w:rFonts w:ascii="Helvetica" w:eastAsia="Times New Roman" w:hAnsi="Helvetica" w:cs="Helvetica"/>
          <w:color w:val="484548"/>
          <w:sz w:val="21"/>
          <w:szCs w:val="21"/>
        </w:rPr>
        <w:t>Set</w:t>
      </w:r>
      <w:proofErr w:type="gramEnd"/>
      <w:r w:rsidRPr="00A0442B">
        <w:rPr>
          <w:rFonts w:ascii="Helvetica" w:eastAsia="Times New Roman" w:hAnsi="Helvetica" w:cs="Helvetica"/>
          <w:color w:val="484548"/>
          <w:sz w:val="21"/>
          <w:szCs w:val="21"/>
        </w:rPr>
        <w:t xml:space="preserve"> the agenda with appropriate notice for chapter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7. Consult regularly with the administration on matters of mutual interest; and</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8. Respond to inquiries from the media.</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br/>
        <w:t>B. Membership Committee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membership committee shall regularly recruit new members and encourage the maintenance of membership. Working with the treasurer and other applicable chapter officers, the committee shall promote the establishment of a dues deduction plan and other appropriate plans to encourage membership recruitment and maintenance.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C. Other Committees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chapter may create additional standing and ad hoc committees as necessary to promote the welfare of the chapter. The chair and members of these committees shall be appointed by the executive committee. Some such committees may be, but are not limited to:</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Academic freedom and tenure</w:t>
      </w:r>
      <w:r w:rsidRPr="00A0442B">
        <w:rPr>
          <w:rFonts w:ascii="Helvetica" w:eastAsia="Times New Roman" w:hAnsi="Helvetica" w:cs="Helvetica"/>
          <w:color w:val="484548"/>
          <w:sz w:val="21"/>
          <w:szCs w:val="21"/>
        </w:rPr>
        <w:br/>
        <w:t>Status of women and minorities</w:t>
      </w:r>
      <w:r w:rsidRPr="00A0442B">
        <w:rPr>
          <w:rFonts w:ascii="Helvetica" w:eastAsia="Times New Roman" w:hAnsi="Helvetica" w:cs="Helvetica"/>
          <w:color w:val="484548"/>
          <w:sz w:val="21"/>
          <w:szCs w:val="21"/>
        </w:rPr>
        <w:br/>
        <w:t>Professional ethics</w:t>
      </w:r>
      <w:r w:rsidRPr="00A0442B">
        <w:rPr>
          <w:rFonts w:ascii="Helvetica" w:eastAsia="Times New Roman" w:hAnsi="Helvetica" w:cs="Helvetica"/>
          <w:color w:val="484548"/>
          <w:sz w:val="21"/>
          <w:szCs w:val="21"/>
        </w:rPr>
        <w:br/>
        <w:t>Accreditation of colleges and universities</w:t>
      </w:r>
      <w:r w:rsidRPr="00A0442B">
        <w:rPr>
          <w:rFonts w:ascii="Helvetica" w:eastAsia="Times New Roman" w:hAnsi="Helvetica" w:cs="Helvetica"/>
          <w:color w:val="484548"/>
          <w:sz w:val="21"/>
          <w:szCs w:val="21"/>
        </w:rPr>
        <w:br/>
        <w:t>Elections, dues, and chapter organization</w:t>
      </w:r>
      <w:r w:rsidRPr="00A0442B">
        <w:rPr>
          <w:rFonts w:ascii="Helvetica" w:eastAsia="Times New Roman" w:hAnsi="Helvetica" w:cs="Helvetica"/>
          <w:color w:val="484548"/>
          <w:sz w:val="21"/>
          <w:szCs w:val="21"/>
        </w:rPr>
        <w:br/>
        <w:t>Relationships with local, state, and federal governments</w:t>
      </w:r>
      <w:r w:rsidRPr="00A0442B">
        <w:rPr>
          <w:rFonts w:ascii="Helvetica" w:eastAsia="Times New Roman" w:hAnsi="Helvetica" w:cs="Helvetica"/>
          <w:color w:val="484548"/>
          <w:sz w:val="21"/>
          <w:szCs w:val="21"/>
        </w:rPr>
        <w:br/>
        <w:t>Faculty participation in college and university governance</w:t>
      </w:r>
      <w:r w:rsidRPr="00A0442B">
        <w:rPr>
          <w:rFonts w:ascii="Helvetica" w:eastAsia="Times New Roman" w:hAnsi="Helvetica" w:cs="Helvetica"/>
          <w:color w:val="484548"/>
          <w:sz w:val="21"/>
          <w:szCs w:val="21"/>
        </w:rPr>
        <w:br/>
        <w:t>Economic status of the profession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VII: Meetings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chapter shall hold regular meetings at least twice each academic year.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Special meetings of the chapter may be called by the president or a majority of the executive committee. Written notice of such meetings shall be provided each member by the secretary of the chapter at least five days in advance of the meeting date. The president shall call special meetings of the chapter within seven days of being so directed by the executive committee or by a petition signed by ten percent of the members.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 quorum required for the transaction of business at all meetings of the chapter shall consist of 20 percent of the members.</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VIII: Dissolution</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lastRenderedPageBreak/>
        <w:t>Upon dissolution of the chapter, its assets shall be distributed to the Association, a charitable and educational organization.</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IX: Amendments</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These bylaws may be amended by majority vote of the members, provided that a notice setting forth the proposed amendment or amendments an explanation thereof and known objections thereto shall have been sent to each member at least thirty days prior to the vote. Any member of the chapter may initiate an amendment.</w:t>
      </w:r>
    </w:p>
    <w:p w:rsidR="00A0442B" w:rsidRPr="00A0442B" w:rsidRDefault="00A0442B" w:rsidP="00A0442B">
      <w:pPr>
        <w:shd w:val="clear" w:color="auto" w:fill="FFFFFF"/>
        <w:spacing w:before="240" w:after="120" w:line="240" w:lineRule="auto"/>
        <w:outlineLvl w:val="2"/>
        <w:rPr>
          <w:rFonts w:ascii="Helvetica" w:eastAsia="Times New Roman" w:hAnsi="Helvetica" w:cs="Helvetica"/>
          <w:b/>
          <w:bCs/>
          <w:color w:val="484548"/>
          <w:sz w:val="27"/>
          <w:szCs w:val="27"/>
        </w:rPr>
      </w:pPr>
      <w:r w:rsidRPr="00A0442B">
        <w:rPr>
          <w:rFonts w:ascii="Helvetica" w:eastAsia="Times New Roman" w:hAnsi="Helvetica" w:cs="Helvetica"/>
          <w:b/>
          <w:bCs/>
          <w:color w:val="484548"/>
          <w:sz w:val="27"/>
          <w:szCs w:val="27"/>
        </w:rPr>
        <w:t>Article X: Rules of Order</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Roberts Rules of Order Revised shall be the authority for this chapter in matters of procedure not specified above.</w:t>
      </w:r>
    </w:p>
    <w:p w:rsidR="00A0442B" w:rsidRPr="00A0442B" w:rsidRDefault="00A0442B" w:rsidP="00A0442B">
      <w:pPr>
        <w:shd w:val="clear" w:color="auto" w:fill="FFFFFF"/>
        <w:spacing w:after="288" w:line="240" w:lineRule="auto"/>
        <w:rPr>
          <w:rFonts w:ascii="Helvetica" w:eastAsia="Times New Roman" w:hAnsi="Helvetica" w:cs="Helvetica"/>
          <w:color w:val="484548"/>
          <w:sz w:val="21"/>
          <w:szCs w:val="21"/>
        </w:rPr>
      </w:pPr>
      <w:r w:rsidRPr="00A0442B">
        <w:rPr>
          <w:rFonts w:ascii="Helvetica" w:eastAsia="Times New Roman" w:hAnsi="Helvetica" w:cs="Helvetica"/>
          <w:color w:val="484548"/>
          <w:sz w:val="21"/>
          <w:szCs w:val="21"/>
        </w:rPr>
        <w:t xml:space="preserve">Enacted this </w:t>
      </w:r>
      <w:r w:rsidR="00114941">
        <w:rPr>
          <w:rFonts w:ascii="Helvetica" w:eastAsia="Times New Roman" w:hAnsi="Helvetica" w:cs="Helvetica"/>
          <w:color w:val="484548"/>
          <w:sz w:val="21"/>
          <w:szCs w:val="21"/>
        </w:rPr>
        <w:t xml:space="preserve">July </w:t>
      </w:r>
      <w:r w:rsidRPr="00A0442B">
        <w:rPr>
          <w:rFonts w:ascii="Helvetica" w:eastAsia="Times New Roman" w:hAnsi="Helvetica" w:cs="Helvetica"/>
          <w:color w:val="484548"/>
          <w:sz w:val="21"/>
          <w:szCs w:val="21"/>
        </w:rPr>
        <w:t>day of</w:t>
      </w:r>
      <w:r w:rsidR="00114941">
        <w:rPr>
          <w:rFonts w:ascii="Helvetica" w:eastAsia="Times New Roman" w:hAnsi="Helvetica" w:cs="Helvetica"/>
          <w:color w:val="484548"/>
          <w:sz w:val="21"/>
          <w:szCs w:val="21"/>
        </w:rPr>
        <w:t xml:space="preserve"> 21</w:t>
      </w:r>
      <w:r w:rsidR="00472500">
        <w:rPr>
          <w:rFonts w:ascii="Helvetica" w:eastAsia="Times New Roman" w:hAnsi="Helvetica" w:cs="Helvetica"/>
          <w:color w:val="484548"/>
          <w:sz w:val="21"/>
          <w:szCs w:val="21"/>
        </w:rPr>
        <w:t xml:space="preserve"> </w:t>
      </w:r>
      <w:r w:rsidRPr="00A0442B">
        <w:rPr>
          <w:rFonts w:ascii="Helvetica" w:eastAsia="Times New Roman" w:hAnsi="Helvetica" w:cs="Helvetica"/>
          <w:color w:val="484548"/>
          <w:sz w:val="21"/>
          <w:szCs w:val="21"/>
        </w:rPr>
        <w:t xml:space="preserve">in the year </w:t>
      </w:r>
      <w:r w:rsidR="00472500">
        <w:rPr>
          <w:rFonts w:ascii="Helvetica" w:eastAsia="Times New Roman" w:hAnsi="Helvetica" w:cs="Helvetica"/>
          <w:color w:val="484548"/>
          <w:sz w:val="21"/>
          <w:szCs w:val="21"/>
        </w:rPr>
        <w:t>2017</w:t>
      </w:r>
      <w:bookmarkStart w:id="0" w:name="_GoBack"/>
      <w:bookmarkEnd w:id="0"/>
      <w:r w:rsidRPr="00A0442B">
        <w:rPr>
          <w:rFonts w:ascii="Helvetica" w:eastAsia="Times New Roman" w:hAnsi="Helvetica" w:cs="Helvetica"/>
          <w:color w:val="484548"/>
          <w:sz w:val="21"/>
          <w:szCs w:val="21"/>
        </w:rPr>
        <w:t>.</w:t>
      </w:r>
    </w:p>
    <w:p w:rsidR="008C3BB4" w:rsidRDefault="008C3BB4"/>
    <w:sectPr w:rsidR="008C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B"/>
    <w:rsid w:val="00114941"/>
    <w:rsid w:val="00472500"/>
    <w:rsid w:val="008C3BB4"/>
    <w:rsid w:val="00A0442B"/>
    <w:rsid w:val="00D1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FBAC-2AEA-4C19-B52F-72170AA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4916">
      <w:bodyDiv w:val="1"/>
      <w:marLeft w:val="0"/>
      <w:marRight w:val="0"/>
      <w:marTop w:val="0"/>
      <w:marBottom w:val="0"/>
      <w:divBdr>
        <w:top w:val="none" w:sz="0" w:space="0" w:color="auto"/>
        <w:left w:val="none" w:sz="0" w:space="0" w:color="auto"/>
        <w:bottom w:val="none" w:sz="0" w:space="0" w:color="auto"/>
        <w:right w:val="none" w:sz="0" w:space="0" w:color="auto"/>
      </w:divBdr>
      <w:divsChild>
        <w:div w:id="100994774">
          <w:marLeft w:val="0"/>
          <w:marRight w:val="0"/>
          <w:marTop w:val="0"/>
          <w:marBottom w:val="0"/>
          <w:divBdr>
            <w:top w:val="none" w:sz="0" w:space="0" w:color="auto"/>
            <w:left w:val="none" w:sz="0" w:space="0" w:color="auto"/>
            <w:bottom w:val="none" w:sz="0" w:space="0" w:color="auto"/>
            <w:right w:val="none" w:sz="0" w:space="0" w:color="auto"/>
          </w:divBdr>
          <w:divsChild>
            <w:div w:id="2003508306">
              <w:marLeft w:val="0"/>
              <w:marRight w:val="0"/>
              <w:marTop w:val="0"/>
              <w:marBottom w:val="0"/>
              <w:divBdr>
                <w:top w:val="none" w:sz="0" w:space="0" w:color="auto"/>
                <w:left w:val="none" w:sz="0" w:space="0" w:color="auto"/>
                <w:bottom w:val="none" w:sz="0" w:space="0" w:color="auto"/>
                <w:right w:val="none" w:sz="0" w:space="0" w:color="auto"/>
              </w:divBdr>
              <w:divsChild>
                <w:div w:id="394015067">
                  <w:marLeft w:val="0"/>
                  <w:marRight w:val="0"/>
                  <w:marTop w:val="0"/>
                  <w:marBottom w:val="0"/>
                  <w:divBdr>
                    <w:top w:val="none" w:sz="0" w:space="0" w:color="auto"/>
                    <w:left w:val="none" w:sz="0" w:space="0" w:color="auto"/>
                    <w:bottom w:val="none" w:sz="0" w:space="0" w:color="auto"/>
                    <w:right w:val="none" w:sz="0" w:space="0" w:color="auto"/>
                  </w:divBdr>
                  <w:divsChild>
                    <w:div w:id="1130054945">
                      <w:marLeft w:val="0"/>
                      <w:marRight w:val="0"/>
                      <w:marTop w:val="0"/>
                      <w:marBottom w:val="0"/>
                      <w:divBdr>
                        <w:top w:val="none" w:sz="0" w:space="0" w:color="auto"/>
                        <w:left w:val="none" w:sz="0" w:space="0" w:color="auto"/>
                        <w:bottom w:val="none" w:sz="0" w:space="0" w:color="auto"/>
                        <w:right w:val="none" w:sz="0" w:space="0" w:color="auto"/>
                      </w:divBdr>
                      <w:divsChild>
                        <w:div w:id="900679363">
                          <w:marLeft w:val="0"/>
                          <w:marRight w:val="0"/>
                          <w:marTop w:val="0"/>
                          <w:marBottom w:val="0"/>
                          <w:divBdr>
                            <w:top w:val="none" w:sz="0" w:space="0" w:color="auto"/>
                            <w:left w:val="none" w:sz="0" w:space="0" w:color="auto"/>
                            <w:bottom w:val="none" w:sz="0" w:space="0" w:color="auto"/>
                            <w:right w:val="none" w:sz="0" w:space="0" w:color="auto"/>
                          </w:divBdr>
                          <w:divsChild>
                            <w:div w:id="1881698730">
                              <w:marLeft w:val="0"/>
                              <w:marRight w:val="0"/>
                              <w:marTop w:val="0"/>
                              <w:marBottom w:val="0"/>
                              <w:divBdr>
                                <w:top w:val="none" w:sz="0" w:space="0" w:color="auto"/>
                                <w:left w:val="none" w:sz="0" w:space="0" w:color="auto"/>
                                <w:bottom w:val="none" w:sz="0" w:space="0" w:color="auto"/>
                                <w:right w:val="none" w:sz="0" w:space="0" w:color="auto"/>
                              </w:divBdr>
                              <w:divsChild>
                                <w:div w:id="821896838">
                                  <w:marLeft w:val="0"/>
                                  <w:marRight w:val="0"/>
                                  <w:marTop w:val="0"/>
                                  <w:marBottom w:val="0"/>
                                  <w:divBdr>
                                    <w:top w:val="none" w:sz="0" w:space="0" w:color="auto"/>
                                    <w:left w:val="none" w:sz="0" w:space="0" w:color="auto"/>
                                    <w:bottom w:val="none" w:sz="0" w:space="0" w:color="auto"/>
                                    <w:right w:val="none" w:sz="0" w:space="0" w:color="auto"/>
                                  </w:divBdr>
                                  <w:divsChild>
                                    <w:div w:id="1071807661">
                                      <w:marLeft w:val="0"/>
                                      <w:marRight w:val="0"/>
                                      <w:marTop w:val="0"/>
                                      <w:marBottom w:val="0"/>
                                      <w:divBdr>
                                        <w:top w:val="none" w:sz="0" w:space="0" w:color="auto"/>
                                        <w:left w:val="none" w:sz="0" w:space="0" w:color="auto"/>
                                        <w:bottom w:val="none" w:sz="0" w:space="0" w:color="auto"/>
                                        <w:right w:val="none" w:sz="0" w:space="0" w:color="auto"/>
                                      </w:divBdr>
                                      <w:divsChild>
                                        <w:div w:id="1973946293">
                                          <w:marLeft w:val="0"/>
                                          <w:marRight w:val="0"/>
                                          <w:marTop w:val="150"/>
                                          <w:marBottom w:val="0"/>
                                          <w:divBdr>
                                            <w:top w:val="none" w:sz="0" w:space="0" w:color="auto"/>
                                            <w:left w:val="none" w:sz="0" w:space="0" w:color="auto"/>
                                            <w:bottom w:val="none" w:sz="0" w:space="0" w:color="auto"/>
                                            <w:right w:val="none" w:sz="0" w:space="0" w:color="auto"/>
                                          </w:divBdr>
                                          <w:divsChild>
                                            <w:div w:id="1752778473">
                                              <w:marLeft w:val="0"/>
                                              <w:marRight w:val="0"/>
                                              <w:marTop w:val="0"/>
                                              <w:marBottom w:val="0"/>
                                              <w:divBdr>
                                                <w:top w:val="none" w:sz="0" w:space="0" w:color="auto"/>
                                                <w:left w:val="none" w:sz="0" w:space="0" w:color="auto"/>
                                                <w:bottom w:val="none" w:sz="0" w:space="0" w:color="auto"/>
                                                <w:right w:val="none" w:sz="0" w:space="0" w:color="auto"/>
                                              </w:divBdr>
                                              <w:divsChild>
                                                <w:div w:id="2125996464">
                                                  <w:marLeft w:val="0"/>
                                                  <w:marRight w:val="0"/>
                                                  <w:marTop w:val="150"/>
                                                  <w:marBottom w:val="0"/>
                                                  <w:divBdr>
                                                    <w:top w:val="none" w:sz="0" w:space="0" w:color="auto"/>
                                                    <w:left w:val="none" w:sz="0" w:space="0" w:color="auto"/>
                                                    <w:bottom w:val="none" w:sz="0" w:space="0" w:color="auto"/>
                                                    <w:right w:val="none" w:sz="0" w:space="0" w:color="auto"/>
                                                  </w:divBdr>
                                                  <w:divsChild>
                                                    <w:div w:id="513105730">
                                                      <w:marLeft w:val="0"/>
                                                      <w:marRight w:val="0"/>
                                                      <w:marTop w:val="0"/>
                                                      <w:marBottom w:val="0"/>
                                                      <w:divBdr>
                                                        <w:top w:val="none" w:sz="0" w:space="0" w:color="auto"/>
                                                        <w:left w:val="none" w:sz="0" w:space="0" w:color="auto"/>
                                                        <w:bottom w:val="none" w:sz="0" w:space="0" w:color="auto"/>
                                                        <w:right w:val="none" w:sz="0" w:space="0" w:color="auto"/>
                                                      </w:divBdr>
                                                      <w:divsChild>
                                                        <w:div w:id="84108222">
                                                          <w:marLeft w:val="0"/>
                                                          <w:marRight w:val="0"/>
                                                          <w:marTop w:val="0"/>
                                                          <w:marBottom w:val="0"/>
                                                          <w:divBdr>
                                                            <w:top w:val="none" w:sz="0" w:space="0" w:color="auto"/>
                                                            <w:left w:val="none" w:sz="0" w:space="0" w:color="auto"/>
                                                            <w:bottom w:val="none" w:sz="0" w:space="0" w:color="auto"/>
                                                            <w:right w:val="none" w:sz="0" w:space="0" w:color="auto"/>
                                                          </w:divBdr>
                                                          <w:divsChild>
                                                            <w:div w:id="5069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Mahadevan, Mahendran</dc:creator>
  <cp:keywords/>
  <dc:description/>
  <cp:lastModifiedBy>Mahadevan, Mahendran</cp:lastModifiedBy>
  <cp:revision>2</cp:revision>
  <dcterms:created xsi:type="dcterms:W3CDTF">2017-06-22T20:24:00Z</dcterms:created>
  <dcterms:modified xsi:type="dcterms:W3CDTF">2017-06-22T20:24:00Z</dcterms:modified>
</cp:coreProperties>
</file>